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8715" w14:textId="04780F8D" w:rsidR="007B22D6" w:rsidRDefault="00652A4F" w:rsidP="00652A4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BI-FUNCTIONAL </w:t>
      </w:r>
      <w:r w:rsidRPr="007B22D6">
        <w:rPr>
          <w:b/>
          <w:bCs/>
          <w:lang w:val="en-US"/>
        </w:rPr>
        <w:t>NANOPARTICLES</w:t>
      </w:r>
      <w:r>
        <w:rPr>
          <w:b/>
          <w:bCs/>
          <w:lang w:val="en-US"/>
        </w:rPr>
        <w:t xml:space="preserve"> </w:t>
      </w:r>
      <w:r w:rsidR="007B22D6" w:rsidRPr="007B22D6">
        <w:rPr>
          <w:b/>
          <w:bCs/>
          <w:lang w:val="en-US"/>
        </w:rPr>
        <w:t xml:space="preserve">AS NEW IMMUNOTHERAPEUTIC </w:t>
      </w:r>
      <w:r>
        <w:rPr>
          <w:b/>
          <w:bCs/>
          <w:lang w:val="en-US"/>
        </w:rPr>
        <w:t xml:space="preserve">APPROACH </w:t>
      </w:r>
      <w:r w:rsidRPr="007B22D6">
        <w:rPr>
          <w:b/>
          <w:bCs/>
          <w:lang w:val="en-US"/>
        </w:rPr>
        <w:t>TO RE-ESTABLISH COMMUNICATION BETWEEN CANCER AND</w:t>
      </w:r>
      <w:r>
        <w:rPr>
          <w:b/>
          <w:bCs/>
          <w:lang w:val="en-US"/>
        </w:rPr>
        <w:t xml:space="preserve"> </w:t>
      </w:r>
      <w:r w:rsidRPr="007B22D6">
        <w:rPr>
          <w:b/>
          <w:bCs/>
          <w:lang w:val="en-US"/>
        </w:rPr>
        <w:t>IMMUNE CELLS</w:t>
      </w:r>
    </w:p>
    <w:p w14:paraId="37F41C7F" w14:textId="0D7EA2CA" w:rsidR="007B22D6" w:rsidRPr="007B22D6" w:rsidRDefault="007B22D6" w:rsidP="00652A4F">
      <w:pPr>
        <w:jc w:val="center"/>
      </w:pPr>
      <w:r w:rsidRPr="00652A4F">
        <w:rPr>
          <w:u w:val="single"/>
        </w:rPr>
        <w:t>Sandra Clara-Trujillo</w:t>
      </w:r>
      <w:r w:rsidRPr="007B22D6">
        <w:t xml:space="preserve"> </w:t>
      </w:r>
      <w:proofErr w:type="gramStart"/>
      <w:r w:rsidRPr="007B22D6">
        <w:rPr>
          <w:vertAlign w:val="superscript"/>
        </w:rPr>
        <w:t>a,c</w:t>
      </w:r>
      <w:proofErr w:type="gramEnd"/>
      <w:r w:rsidR="00652A4F">
        <w:rPr>
          <w:vertAlign w:val="superscript"/>
        </w:rPr>
        <w:t>,</w:t>
      </w:r>
      <w:r w:rsidR="00652A4F" w:rsidRPr="00652A4F">
        <w:rPr>
          <w:rFonts w:ascii="Arial" w:hAnsi="Arial" w:cs="Arial"/>
          <w:i/>
          <w:sz w:val="18"/>
          <w:szCs w:val="18"/>
        </w:rPr>
        <w:t xml:space="preserve"> </w:t>
      </w:r>
      <w:r w:rsidR="00652A4F">
        <w:rPr>
          <w:rFonts w:ascii="Arial" w:hAnsi="Arial" w:cs="Arial"/>
          <w:i/>
          <w:sz w:val="18"/>
          <w:szCs w:val="18"/>
        </w:rPr>
        <w:t>┼</w:t>
      </w:r>
      <w:r>
        <w:t xml:space="preserve">, </w:t>
      </w:r>
      <w:r w:rsidRPr="007B22D6">
        <w:t xml:space="preserve">Alba Ortuño-Bernal </w:t>
      </w:r>
      <w:r w:rsidRPr="007B22D6">
        <w:rPr>
          <w:vertAlign w:val="superscript"/>
        </w:rPr>
        <w:t>a,c</w:t>
      </w:r>
      <w:r w:rsidRPr="007B22D6">
        <w:t xml:space="preserve">, Elena Lucena-Sánchez </w:t>
      </w:r>
      <w:r w:rsidRPr="007B22D6">
        <w:rPr>
          <w:vertAlign w:val="superscript"/>
        </w:rPr>
        <w:t>a,c</w:t>
      </w:r>
      <w:r w:rsidRPr="007B22D6">
        <w:t xml:space="preserve">, Francisco J.Hicke </w:t>
      </w:r>
      <w:r w:rsidRPr="007B22D6">
        <w:rPr>
          <w:vertAlign w:val="superscript"/>
        </w:rPr>
        <w:t>a,b</w:t>
      </w:r>
      <w:r w:rsidRPr="007B22D6">
        <w:t xml:space="preserve">, Andrea Escudero </w:t>
      </w:r>
      <w:r w:rsidRPr="007B22D6">
        <w:rPr>
          <w:vertAlign w:val="superscript"/>
        </w:rPr>
        <w:t>a,c</w:t>
      </w:r>
      <w:r w:rsidRPr="007B22D6">
        <w:t>,</w:t>
      </w:r>
      <w:r>
        <w:t xml:space="preserve"> </w:t>
      </w:r>
      <w:r w:rsidRPr="007B22D6">
        <w:t xml:space="preserve">Sandra Pradana-López </w:t>
      </w:r>
      <w:r w:rsidRPr="007B22D6">
        <w:rPr>
          <w:vertAlign w:val="superscript"/>
        </w:rPr>
        <w:t>a</w:t>
      </w:r>
      <w:r w:rsidRPr="007B22D6">
        <w:t xml:space="preserve">, Paula Díez </w:t>
      </w:r>
      <w:r w:rsidRPr="007B22D6">
        <w:rPr>
          <w:vertAlign w:val="superscript"/>
        </w:rPr>
        <w:t>a,b,d</w:t>
      </w:r>
      <w:r w:rsidRPr="007B22D6">
        <w:t>, Alba García-Fernández</w:t>
      </w:r>
      <w:r w:rsidRPr="007B22D6">
        <w:rPr>
          <w:vertAlign w:val="superscript"/>
        </w:rPr>
        <w:t xml:space="preserve"> a,b,c</w:t>
      </w:r>
      <w:r w:rsidRPr="007B22D6">
        <w:t xml:space="preserve">, Ramón Martínez Máñez </w:t>
      </w:r>
      <w:r w:rsidRPr="007B22D6">
        <w:rPr>
          <w:vertAlign w:val="superscript"/>
        </w:rPr>
        <w:t>a,b,c,d</w:t>
      </w:r>
    </w:p>
    <w:p w14:paraId="70E01B36" w14:textId="6080E6D1" w:rsidR="007C7993" w:rsidRDefault="007C7993" w:rsidP="007C7993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3730F4">
        <w:rPr>
          <w:rFonts w:ascii="Arial" w:hAnsi="Arial" w:cs="Arial"/>
          <w:i/>
          <w:sz w:val="18"/>
          <w:szCs w:val="18"/>
          <w:vertAlign w:val="superscript"/>
        </w:rPr>
        <w:t>a</w:t>
      </w:r>
      <w:r w:rsidRPr="003730F4">
        <w:rPr>
          <w:rFonts w:ascii="Arial" w:hAnsi="Arial" w:cs="Arial"/>
          <w:i/>
          <w:sz w:val="18"/>
          <w:szCs w:val="18"/>
        </w:rPr>
        <w:t xml:space="preserve"> Instituto Interuniversitario de Investigación de Reconocimiento Molecular y Desarrollo Tecnológico (IDM) Universitat de València–Universitat Politècnica de València, Camino de Vera s/n, 46022, Valencia, Spain. </w:t>
      </w:r>
    </w:p>
    <w:p w14:paraId="2F84D69B" w14:textId="77777777" w:rsidR="007C7993" w:rsidRPr="003730F4" w:rsidRDefault="007C7993" w:rsidP="007C7993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3730F4">
        <w:rPr>
          <w:rFonts w:ascii="Arial" w:hAnsi="Arial" w:cs="Arial"/>
          <w:i/>
          <w:sz w:val="18"/>
          <w:szCs w:val="18"/>
          <w:vertAlign w:val="superscript"/>
        </w:rPr>
        <w:t>b</w:t>
      </w:r>
      <w:r w:rsidRPr="003730F4">
        <w:rPr>
          <w:rFonts w:ascii="Arial" w:hAnsi="Arial" w:cs="Arial"/>
          <w:i/>
          <w:sz w:val="18"/>
          <w:szCs w:val="18"/>
        </w:rPr>
        <w:t xml:space="preserve"> </w:t>
      </w:r>
      <w:bookmarkStart w:id="0" w:name="_Hlk124585238"/>
      <w:r w:rsidRPr="00DB3D69">
        <w:rPr>
          <w:rFonts w:ascii="Arial" w:hAnsi="Arial" w:cs="Arial"/>
          <w:i/>
          <w:sz w:val="18"/>
          <w:szCs w:val="18"/>
        </w:rPr>
        <w:t>CIBER de Bioingeniería, Biomateriales y Nanomedicina, Instituto de Salud Carlos III</w:t>
      </w:r>
    </w:p>
    <w:bookmarkEnd w:id="0"/>
    <w:p w14:paraId="1629B381" w14:textId="77777777" w:rsidR="007C7993" w:rsidRPr="003730F4" w:rsidRDefault="007C7993" w:rsidP="007C7993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3730F4">
        <w:rPr>
          <w:rFonts w:ascii="Arial" w:hAnsi="Arial" w:cs="Arial"/>
          <w:i/>
          <w:sz w:val="18"/>
          <w:szCs w:val="18"/>
          <w:vertAlign w:val="superscript"/>
        </w:rPr>
        <w:t>c</w:t>
      </w:r>
      <w:r w:rsidRPr="003730F4">
        <w:rPr>
          <w:rFonts w:ascii="Arial" w:hAnsi="Arial" w:cs="Arial"/>
          <w:i/>
          <w:sz w:val="18"/>
          <w:szCs w:val="18"/>
        </w:rPr>
        <w:t xml:space="preserve"> Unidad Mixta UPV-CIPF de Investigación en Mecanismos de Enfermedades y Nanomedicina, Valencia, Universitat Politècnica de València, Centro de Investigación Príncipe Felipe, Valencia Spain</w:t>
      </w:r>
    </w:p>
    <w:p w14:paraId="58D8225F" w14:textId="77777777" w:rsidR="007C7993" w:rsidRDefault="007C7993" w:rsidP="007C799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3730F4">
        <w:rPr>
          <w:rFonts w:ascii="Arial" w:hAnsi="Arial" w:cs="Arial"/>
          <w:i/>
          <w:sz w:val="18"/>
          <w:szCs w:val="18"/>
          <w:vertAlign w:val="superscript"/>
        </w:rPr>
        <w:t>d</w:t>
      </w:r>
      <w:r w:rsidRPr="003730F4">
        <w:rPr>
          <w:rFonts w:ascii="Arial" w:hAnsi="Arial" w:cs="Arial"/>
          <w:i/>
          <w:sz w:val="18"/>
          <w:szCs w:val="18"/>
        </w:rPr>
        <w:t xml:space="preserve"> Unidad Mixta de Investigación en Nanomedicina y Sensores. Universitat Politècnica </w:t>
      </w:r>
      <w:r>
        <w:rPr>
          <w:rFonts w:ascii="Arial" w:hAnsi="Arial" w:cs="Arial"/>
          <w:i/>
          <w:sz w:val="18"/>
          <w:szCs w:val="18"/>
        </w:rPr>
        <w:t>d</w:t>
      </w:r>
      <w:r w:rsidRPr="003730F4">
        <w:rPr>
          <w:rFonts w:ascii="Arial" w:hAnsi="Arial" w:cs="Arial"/>
          <w:i/>
          <w:sz w:val="18"/>
          <w:szCs w:val="18"/>
        </w:rPr>
        <w:t>e València, Instituto de Investigación Sanitaria La Fe (IIS La Fe), Valencia Spain.</w:t>
      </w:r>
    </w:p>
    <w:p w14:paraId="54A79406" w14:textId="045E32A6" w:rsidR="00652A4F" w:rsidRDefault="00652A4F" w:rsidP="007C799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┼sanclatr@doctor.upv.es</w:t>
      </w:r>
    </w:p>
    <w:p w14:paraId="491181B8" w14:textId="77777777" w:rsidR="00D441D8" w:rsidRDefault="007B22D6" w:rsidP="00D441D8">
      <w:pPr>
        <w:jc w:val="both"/>
        <w:rPr>
          <w:lang w:val="en-US"/>
        </w:rPr>
      </w:pPr>
      <w:r w:rsidRPr="007B22D6">
        <w:rPr>
          <w:lang w:val="en-US"/>
        </w:rPr>
        <w:t>Cytotoxic T cells (CTL) play a pivotal role in recognizing and eliminating tumor cells. However, their</w:t>
      </w:r>
      <w:r w:rsidR="007C7993">
        <w:rPr>
          <w:lang w:val="en-US"/>
        </w:rPr>
        <w:t xml:space="preserve"> </w:t>
      </w:r>
      <w:r w:rsidRPr="007B22D6">
        <w:rPr>
          <w:lang w:val="en-US"/>
        </w:rPr>
        <w:t>effectiveness can be compromised by immune escape mechanisms, leading to cancer progression. Here,</w:t>
      </w:r>
      <w:r w:rsidR="007C7993">
        <w:rPr>
          <w:lang w:val="en-US"/>
        </w:rPr>
        <w:t xml:space="preserve"> </w:t>
      </w:r>
      <w:r w:rsidRPr="007B22D6">
        <w:rPr>
          <w:lang w:val="en-US"/>
        </w:rPr>
        <w:t>we present a nanoplatform able to restore compromised immunological synapses. The nanodevice consists of</w:t>
      </w:r>
      <w:r w:rsidR="007C7993">
        <w:rPr>
          <w:lang w:val="en-US"/>
        </w:rPr>
        <w:t xml:space="preserve"> </w:t>
      </w:r>
      <w:r w:rsidRPr="007B22D6">
        <w:rPr>
          <w:lang w:val="en-US"/>
        </w:rPr>
        <w:t>a Janus mesoporous silica-Au nanoparticle functionalized with specific binding sites in opposite faces</w:t>
      </w:r>
      <w:r w:rsidR="00D441D8">
        <w:rPr>
          <w:lang w:val="en-US"/>
        </w:rPr>
        <w:t xml:space="preserve"> (J-pHLIP-PD1)</w:t>
      </w:r>
      <w:r w:rsidRPr="007B22D6">
        <w:rPr>
          <w:lang w:val="en-US"/>
        </w:rPr>
        <w:t xml:space="preserve"> for</w:t>
      </w:r>
      <w:r w:rsidR="007C7993">
        <w:rPr>
          <w:lang w:val="en-US"/>
        </w:rPr>
        <w:t xml:space="preserve"> </w:t>
      </w:r>
      <w:r w:rsidRPr="007B22D6">
        <w:rPr>
          <w:lang w:val="en-US"/>
        </w:rPr>
        <w:t>cancer cells (targeted through the membrane-intercalating</w:t>
      </w:r>
      <w:r w:rsidR="007C7993">
        <w:rPr>
          <w:lang w:val="en-US"/>
        </w:rPr>
        <w:t xml:space="preserve"> </w:t>
      </w:r>
      <w:r w:rsidRPr="007B22D6">
        <w:rPr>
          <w:lang w:val="en-US"/>
        </w:rPr>
        <w:t>peptide pHLIP) and for CTL (targeted through the</w:t>
      </w:r>
      <w:r w:rsidR="007C7993">
        <w:rPr>
          <w:lang w:val="en-US"/>
        </w:rPr>
        <w:t xml:space="preserve"> </w:t>
      </w:r>
      <w:r w:rsidRPr="007B22D6">
        <w:rPr>
          <w:lang w:val="en-US"/>
        </w:rPr>
        <w:t>PD1 receptor).</w:t>
      </w:r>
      <w:r w:rsidR="007C7993">
        <w:rPr>
          <w:lang w:val="en-US"/>
        </w:rPr>
        <w:t xml:space="preserve"> </w:t>
      </w:r>
    </w:p>
    <w:p w14:paraId="35DADCCE" w14:textId="17CD248A" w:rsidR="007B22D6" w:rsidRPr="00D441D8" w:rsidRDefault="00D441D8" w:rsidP="00D441D8">
      <w:pPr>
        <w:jc w:val="both"/>
        <w:rPr>
          <w:lang w:val="en-US"/>
        </w:rPr>
      </w:pPr>
      <w:r w:rsidRPr="00D441D8">
        <w:rPr>
          <w:lang w:val="en-US"/>
        </w:rPr>
        <w:t xml:space="preserve">J-pHLIP-PD1 nanoparticles effectively bind the surface of tumor cells </w:t>
      </w:r>
      <w:r>
        <w:rPr>
          <w:lang w:val="en-US"/>
        </w:rPr>
        <w:t xml:space="preserve">(Sk-Mel-103 cells). </w:t>
      </w:r>
      <w:r w:rsidR="007B22D6" w:rsidRPr="007B22D6">
        <w:rPr>
          <w:lang w:val="en-US"/>
        </w:rPr>
        <w:t xml:space="preserve">Using a transwell co-culture system, we confirmed the ability of J-pHLIP-PD1 to </w:t>
      </w:r>
      <w:r w:rsidRPr="007B22D6">
        <w:rPr>
          <w:lang w:val="en-US"/>
        </w:rPr>
        <w:t>facilitate</w:t>
      </w:r>
      <w:r>
        <w:rPr>
          <w:lang w:val="en-US"/>
        </w:rPr>
        <w:t xml:space="preserve"> binding</w:t>
      </w:r>
      <w:r w:rsidR="007B22D6" w:rsidRPr="007B22D6">
        <w:rPr>
          <w:lang w:val="en-US"/>
        </w:rPr>
        <w:t xml:space="preserve"> between T-lymphocytes (Jurkat T-cells) and tumor cells. Furthermore, </w:t>
      </w:r>
      <w:r w:rsidR="005F47B1" w:rsidRPr="005F47B1">
        <w:rPr>
          <w:i/>
          <w:iCs/>
          <w:lang w:val="en-US"/>
        </w:rPr>
        <w:t>in vitro</w:t>
      </w:r>
      <w:r w:rsidR="005F47B1">
        <w:rPr>
          <w:lang w:val="en-US"/>
        </w:rPr>
        <w:t xml:space="preserve"> </w:t>
      </w:r>
      <w:r w:rsidR="007B22D6" w:rsidRPr="007B22D6">
        <w:rPr>
          <w:lang w:val="en-US"/>
        </w:rPr>
        <w:t>evaluation of human primary</w:t>
      </w:r>
      <w:r>
        <w:rPr>
          <w:lang w:val="en-US"/>
        </w:rPr>
        <w:t xml:space="preserve"> </w:t>
      </w:r>
      <w:r w:rsidR="007B22D6" w:rsidRPr="007B22D6">
        <w:rPr>
          <w:lang w:val="en-US"/>
        </w:rPr>
        <w:t>CTL cytotoxicity against Sk-Mel-103 demonstrated increased efficacy with the complete J-pHLIP-PD1</w:t>
      </w:r>
      <w:r>
        <w:rPr>
          <w:lang w:val="en-US"/>
        </w:rPr>
        <w:t xml:space="preserve"> </w:t>
      </w:r>
      <w:r w:rsidR="007B22D6" w:rsidRPr="007B22D6">
        <w:rPr>
          <w:lang w:val="en-US"/>
        </w:rPr>
        <w:t xml:space="preserve">nanodevice compared to control groups (J-PHLIP, J-PD1, and free PD1). Finally, </w:t>
      </w:r>
      <w:r w:rsidRPr="00D441D8">
        <w:rPr>
          <w:lang w:val="en-US"/>
        </w:rPr>
        <w:t xml:space="preserve">therapeutic potential of J-pHLIP-PD1 is demonstrated in a metastatic melanoma cancer model. The treatment with J-pHLIP-PD1 produces a significant decrease in metastatic burden accompanied by an increased presence of cytotoxic T cells. </w:t>
      </w:r>
      <w:r w:rsidR="007B22D6" w:rsidRPr="007B22D6">
        <w:rPr>
          <w:lang w:val="en-US"/>
        </w:rPr>
        <w:t>These findings underscore the potential of J-pHLIP-PD1 as a promising strategy for enhancing</w:t>
      </w:r>
      <w:r>
        <w:rPr>
          <w:lang w:val="en-US"/>
        </w:rPr>
        <w:t xml:space="preserve"> </w:t>
      </w:r>
      <w:r w:rsidR="007B22D6" w:rsidRPr="00D441D8">
        <w:rPr>
          <w:lang w:val="en-US"/>
        </w:rPr>
        <w:t>immunotherapeutic approaches.</w:t>
      </w:r>
    </w:p>
    <w:p w14:paraId="68DA4D4D" w14:textId="77777777" w:rsidR="007B22D6" w:rsidRPr="007B22D6" w:rsidRDefault="007B22D6" w:rsidP="00D441D8">
      <w:pPr>
        <w:jc w:val="both"/>
        <w:rPr>
          <w:b/>
          <w:bCs/>
          <w:lang w:val="en-US"/>
        </w:rPr>
      </w:pPr>
      <w:r w:rsidRPr="007B22D6">
        <w:rPr>
          <w:b/>
          <w:bCs/>
          <w:lang w:val="en-US"/>
        </w:rPr>
        <w:t>Acknowledgments</w:t>
      </w:r>
    </w:p>
    <w:p w14:paraId="61776917" w14:textId="29BCFDAF" w:rsidR="007B22D6" w:rsidRPr="00652A4F" w:rsidRDefault="007B22D6" w:rsidP="00652A4F">
      <w:pPr>
        <w:jc w:val="both"/>
        <w:rPr>
          <w:rFonts w:ascii="Arial" w:hAnsi="Arial" w:cs="Arial"/>
          <w:i/>
          <w:sz w:val="20"/>
          <w:szCs w:val="20"/>
        </w:rPr>
      </w:pPr>
      <w:r w:rsidRPr="007B22D6">
        <w:rPr>
          <w:rFonts w:ascii="Arial" w:hAnsi="Arial" w:cs="Arial"/>
          <w:i/>
          <w:sz w:val="20"/>
          <w:szCs w:val="20"/>
        </w:rPr>
        <w:t xml:space="preserve">This work was supported by the European Research Council (ERC) via Advanced Grant (101052997, EDISON). </w:t>
      </w:r>
      <w:r w:rsidRPr="007B22D6">
        <w:rPr>
          <w:rFonts w:ascii="Arial" w:hAnsi="Arial" w:cs="Arial"/>
          <w:i/>
          <w:sz w:val="20"/>
          <w:szCs w:val="20"/>
          <w:lang w:val="en-US"/>
        </w:rPr>
        <w:t>The authors thank the</w:t>
      </w:r>
      <w:r w:rsidR="00D441D8" w:rsidRPr="005F47B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7B22D6">
        <w:rPr>
          <w:rFonts w:ascii="Arial" w:hAnsi="Arial" w:cs="Arial"/>
          <w:i/>
          <w:sz w:val="20"/>
          <w:szCs w:val="20"/>
          <w:lang w:val="en-US"/>
        </w:rPr>
        <w:t>Spanish Government (project PID2021-126304OB-C4</w:t>
      </w:r>
      <w:r w:rsidR="005F47B1" w:rsidRPr="005F47B1">
        <w:rPr>
          <w:rFonts w:ascii="Arial" w:hAnsi="Arial" w:cs="Arial"/>
          <w:i/>
          <w:sz w:val="20"/>
          <w:szCs w:val="20"/>
          <w:lang w:val="en-US"/>
        </w:rPr>
        <w:t>)</w:t>
      </w:r>
      <w:r w:rsidRPr="007B22D6">
        <w:rPr>
          <w:rFonts w:ascii="Arial" w:hAnsi="Arial" w:cs="Arial"/>
          <w:i/>
          <w:sz w:val="20"/>
          <w:szCs w:val="20"/>
          <w:lang w:val="en-US"/>
        </w:rPr>
        <w:t xml:space="preserve"> by MCIN/ AEI /10.13039/501100011033/ and by European Regional</w:t>
      </w:r>
      <w:r w:rsidR="00D441D8" w:rsidRPr="005F47B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7B22D6">
        <w:rPr>
          <w:rFonts w:ascii="Arial" w:hAnsi="Arial" w:cs="Arial"/>
          <w:i/>
          <w:sz w:val="20"/>
          <w:szCs w:val="20"/>
          <w:lang w:val="en-US"/>
        </w:rPr>
        <w:t xml:space="preserve">Development Fund - A way of doing Europe. </w:t>
      </w:r>
      <w:r w:rsidRPr="007B22D6">
        <w:rPr>
          <w:rFonts w:ascii="Arial" w:hAnsi="Arial" w:cs="Arial"/>
          <w:i/>
          <w:sz w:val="20"/>
          <w:szCs w:val="20"/>
        </w:rPr>
        <w:t>This study was also</w:t>
      </w:r>
      <w:r w:rsidR="00D441D8" w:rsidRPr="00D441D8">
        <w:rPr>
          <w:rFonts w:ascii="Arial" w:hAnsi="Arial" w:cs="Arial"/>
          <w:i/>
          <w:sz w:val="20"/>
          <w:szCs w:val="20"/>
        </w:rPr>
        <w:t xml:space="preserve"> </w:t>
      </w:r>
      <w:r w:rsidRPr="007B22D6">
        <w:rPr>
          <w:rFonts w:ascii="Arial" w:hAnsi="Arial" w:cs="Arial"/>
          <w:i/>
          <w:sz w:val="20"/>
          <w:szCs w:val="20"/>
        </w:rPr>
        <w:t>supported by the Generalitat Valenciana (project PROMETEO</w:t>
      </w:r>
      <w:r w:rsidR="00D441D8" w:rsidRPr="00D441D8">
        <w:rPr>
          <w:rFonts w:ascii="Arial" w:hAnsi="Arial" w:cs="Arial"/>
          <w:i/>
          <w:sz w:val="20"/>
          <w:szCs w:val="20"/>
        </w:rPr>
        <w:t xml:space="preserve"> </w:t>
      </w:r>
      <w:r w:rsidRPr="007B22D6">
        <w:rPr>
          <w:rFonts w:ascii="Arial" w:hAnsi="Arial" w:cs="Arial"/>
          <w:i/>
          <w:sz w:val="20"/>
          <w:szCs w:val="20"/>
        </w:rPr>
        <w:t xml:space="preserve">CIPROM/2021/007). </w:t>
      </w:r>
      <w:r w:rsidRPr="007B22D6">
        <w:rPr>
          <w:rFonts w:ascii="Arial" w:hAnsi="Arial" w:cs="Arial"/>
          <w:i/>
          <w:sz w:val="20"/>
          <w:szCs w:val="20"/>
          <w:lang w:val="en-US"/>
        </w:rPr>
        <w:t>This study forms part of the Advanced Materials program (MFA/2022/049) and was supported by MCIN with</w:t>
      </w:r>
      <w:r w:rsidR="00D441D8" w:rsidRPr="005F47B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7B22D6">
        <w:rPr>
          <w:rFonts w:ascii="Arial" w:hAnsi="Arial" w:cs="Arial"/>
          <w:i/>
          <w:sz w:val="20"/>
          <w:szCs w:val="20"/>
          <w:lang w:val="en-US"/>
        </w:rPr>
        <w:t xml:space="preserve">funding from European Union NextGenerationEU (PRTR-C17.I1). </w:t>
      </w:r>
      <w:r w:rsidRPr="007B22D6">
        <w:rPr>
          <w:rFonts w:ascii="Arial" w:hAnsi="Arial" w:cs="Arial"/>
          <w:i/>
          <w:sz w:val="20"/>
          <w:szCs w:val="20"/>
        </w:rPr>
        <w:t>This work was supported by the CIBE</w:t>
      </w:r>
      <w:r w:rsidR="00D441D8" w:rsidRPr="00D441D8">
        <w:rPr>
          <w:rFonts w:ascii="Arial" w:hAnsi="Arial" w:cs="Arial"/>
          <w:i/>
          <w:sz w:val="20"/>
          <w:szCs w:val="20"/>
        </w:rPr>
        <w:t xml:space="preserve">R </w:t>
      </w:r>
      <w:r w:rsidRPr="007B22D6">
        <w:rPr>
          <w:rFonts w:ascii="Arial" w:hAnsi="Arial" w:cs="Arial"/>
          <w:i/>
          <w:sz w:val="20"/>
          <w:szCs w:val="20"/>
        </w:rPr>
        <w:t xml:space="preserve">Consorcio Centro de Investigación Biomédica en Red- (CB06/01/2012), Instituto de Salud Carlos III, Ministerio de Ciencia e </w:t>
      </w:r>
      <w:proofErr w:type="gramStart"/>
      <w:r w:rsidRPr="007B22D6">
        <w:rPr>
          <w:rFonts w:ascii="Arial" w:hAnsi="Arial" w:cs="Arial"/>
          <w:i/>
          <w:sz w:val="20"/>
          <w:szCs w:val="20"/>
        </w:rPr>
        <w:t>Innovación.</w:t>
      </w:r>
      <w:r w:rsidRPr="00D441D8">
        <w:rPr>
          <w:rFonts w:ascii="Arial" w:hAnsi="Arial" w:cs="Arial"/>
          <w:i/>
          <w:sz w:val="20"/>
          <w:szCs w:val="20"/>
        </w:rPr>
        <w:t>E.L</w:t>
      </w:r>
      <w:proofErr w:type="gramEnd"/>
      <w:r w:rsidR="00D441D8" w:rsidRPr="00D441D8">
        <w:rPr>
          <w:rFonts w:ascii="Arial" w:hAnsi="Arial" w:cs="Arial"/>
          <w:i/>
          <w:sz w:val="20"/>
          <w:szCs w:val="20"/>
        </w:rPr>
        <w:t>-</w:t>
      </w:r>
      <w:r w:rsidRPr="00D441D8">
        <w:rPr>
          <w:rFonts w:ascii="Arial" w:hAnsi="Arial" w:cs="Arial"/>
          <w:i/>
          <w:sz w:val="20"/>
          <w:szCs w:val="20"/>
        </w:rPr>
        <w:t>S thanks her FPU fellowship funded by MINECO (FPU18/06539). F.J.H thanks MIU for his FPU grant (FPU20/06021).</w:t>
      </w:r>
    </w:p>
    <w:sectPr w:rsidR="007B22D6" w:rsidRPr="00652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D6"/>
    <w:rsid w:val="005F47B1"/>
    <w:rsid w:val="00652A4F"/>
    <w:rsid w:val="007816F5"/>
    <w:rsid w:val="007B22D6"/>
    <w:rsid w:val="007C7993"/>
    <w:rsid w:val="00982EB0"/>
    <w:rsid w:val="00AC2D30"/>
    <w:rsid w:val="00D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A6E5"/>
  <w15:chartTrackingRefBased/>
  <w15:docId w15:val="{484C29AA-1E5E-4C6B-B76B-FFEC5C2A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2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2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2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2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2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2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2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2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2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22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22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22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2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2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Clara Trujillo</dc:creator>
  <cp:keywords/>
  <dc:description/>
  <cp:lastModifiedBy>Sandra Clara Trujillo</cp:lastModifiedBy>
  <cp:revision>1</cp:revision>
  <dcterms:created xsi:type="dcterms:W3CDTF">2024-11-04T08:38:00Z</dcterms:created>
  <dcterms:modified xsi:type="dcterms:W3CDTF">2024-11-04T11:01:00Z</dcterms:modified>
</cp:coreProperties>
</file>